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49" w:rsidRDefault="00BB0749" w:rsidP="00BB0749">
      <w:pPr>
        <w:pStyle w:val="Balk40"/>
        <w:keepNext/>
        <w:keepLines/>
        <w:shd w:val="clear" w:color="auto" w:fill="auto"/>
        <w:spacing w:after="304" w:line="280" w:lineRule="exact"/>
        <w:ind w:left="20"/>
      </w:pPr>
      <w:bookmarkStart w:id="0" w:name="bookmark148"/>
    </w:p>
    <w:p w:rsidR="00BB0749" w:rsidRDefault="00BB0749" w:rsidP="00BB0749">
      <w:pPr>
        <w:pStyle w:val="Balk40"/>
        <w:keepNext/>
        <w:keepLines/>
        <w:shd w:val="clear" w:color="auto" w:fill="auto"/>
        <w:spacing w:after="304" w:line="280" w:lineRule="exact"/>
        <w:ind w:left="20"/>
      </w:pPr>
    </w:p>
    <w:p w:rsidR="00BB0749" w:rsidRDefault="00BB0749" w:rsidP="00BB0749">
      <w:pPr>
        <w:pStyle w:val="Balk40"/>
        <w:keepNext/>
        <w:keepLines/>
        <w:shd w:val="clear" w:color="auto" w:fill="auto"/>
        <w:spacing w:after="304" w:line="280" w:lineRule="exact"/>
        <w:ind w:left="20"/>
      </w:pPr>
    </w:p>
    <w:p w:rsidR="00BB0749" w:rsidRDefault="00BB0749" w:rsidP="00BB0749">
      <w:pPr>
        <w:pStyle w:val="Balk40"/>
        <w:keepNext/>
        <w:keepLines/>
        <w:shd w:val="clear" w:color="auto" w:fill="auto"/>
        <w:spacing w:after="304" w:line="280" w:lineRule="exact"/>
        <w:ind w:left="20"/>
      </w:pPr>
    </w:p>
    <w:p w:rsidR="00BB0749" w:rsidRDefault="00BB0749" w:rsidP="00BB0749">
      <w:pPr>
        <w:pStyle w:val="Balk40"/>
        <w:keepNext/>
        <w:keepLines/>
        <w:shd w:val="clear" w:color="auto" w:fill="auto"/>
        <w:spacing w:after="304" w:line="280" w:lineRule="exact"/>
        <w:ind w:left="20"/>
      </w:pPr>
    </w:p>
    <w:p w:rsidR="00BB0749" w:rsidRDefault="00BB0749" w:rsidP="00BB0749">
      <w:pPr>
        <w:pStyle w:val="Balk40"/>
        <w:keepNext/>
        <w:keepLines/>
        <w:shd w:val="clear" w:color="auto" w:fill="auto"/>
        <w:spacing w:after="304" w:line="280" w:lineRule="exact"/>
        <w:ind w:left="20"/>
      </w:pPr>
    </w:p>
    <w:p w:rsidR="00BB0749" w:rsidRDefault="00BB0749" w:rsidP="00BB0749">
      <w:pPr>
        <w:pStyle w:val="Balk40"/>
        <w:keepNext/>
        <w:keepLines/>
        <w:shd w:val="clear" w:color="auto" w:fill="auto"/>
        <w:spacing w:after="304" w:line="280" w:lineRule="exact"/>
        <w:ind w:left="20"/>
      </w:pPr>
    </w:p>
    <w:p w:rsidR="00BB0749" w:rsidRDefault="00BB0749" w:rsidP="00722A6A">
      <w:pPr>
        <w:pStyle w:val="stbilgi"/>
        <w:jc w:val="center"/>
      </w:pPr>
      <w:r w:rsidRPr="00BB0749">
        <w:rPr>
          <w:rStyle w:val="Gvdemetni295pt"/>
          <w:color w:val="FF0000"/>
          <w:sz w:val="36"/>
          <w:szCs w:val="36"/>
        </w:rPr>
        <w:t>Beden Eğitimi</w:t>
      </w:r>
    </w:p>
    <w:p w:rsidR="00EF2932" w:rsidRDefault="00EF2932" w:rsidP="00BB0749">
      <w:pPr>
        <w:pStyle w:val="Balk40"/>
        <w:keepNext/>
        <w:keepLines/>
        <w:shd w:val="clear" w:color="auto" w:fill="auto"/>
        <w:spacing w:after="304" w:line="280" w:lineRule="exact"/>
        <w:jc w:val="left"/>
      </w:pPr>
    </w:p>
    <w:p w:rsidR="00BB0749" w:rsidRDefault="00BB0749" w:rsidP="00BB0749">
      <w:pPr>
        <w:pStyle w:val="Balk40"/>
        <w:keepNext/>
        <w:keepLines/>
        <w:shd w:val="clear" w:color="auto" w:fill="auto"/>
        <w:spacing w:after="304" w:line="280" w:lineRule="exact"/>
        <w:ind w:left="20"/>
      </w:pPr>
      <w:r>
        <w:t>RENKLİ AFET OYUNU</w:t>
      </w:r>
      <w:bookmarkEnd w:id="0"/>
    </w:p>
    <w:tbl>
      <w:tblPr>
        <w:tblOverlap w:val="never"/>
        <w:tblW w:w="0" w:type="auto"/>
        <w:jc w:val="center"/>
        <w:tblLayout w:type="fixed"/>
        <w:tblCellMar>
          <w:left w:w="10" w:type="dxa"/>
          <w:right w:w="10" w:type="dxa"/>
        </w:tblCellMar>
        <w:tblLook w:val="0000"/>
      </w:tblPr>
      <w:tblGrid>
        <w:gridCol w:w="2837"/>
        <w:gridCol w:w="4613"/>
      </w:tblGrid>
      <w:tr w:rsidR="00BB0749" w:rsidTr="00BF2835">
        <w:trPr>
          <w:trHeight w:hRule="exact" w:val="374"/>
          <w:jc w:val="center"/>
        </w:trPr>
        <w:tc>
          <w:tcPr>
            <w:tcW w:w="2837" w:type="dxa"/>
            <w:tcBorders>
              <w:top w:val="single" w:sz="4" w:space="0" w:color="auto"/>
              <w:left w:val="single" w:sz="4" w:space="0" w:color="auto"/>
            </w:tcBorders>
            <w:shd w:val="clear" w:color="auto" w:fill="FFFFFF"/>
            <w:vAlign w:val="bottom"/>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Etkinliğin Uygulanacağı Ders:</w:t>
            </w:r>
          </w:p>
        </w:tc>
        <w:tc>
          <w:tcPr>
            <w:tcW w:w="4613" w:type="dxa"/>
            <w:tcBorders>
              <w:top w:val="single" w:sz="4" w:space="0" w:color="auto"/>
              <w:left w:val="single" w:sz="4" w:space="0" w:color="auto"/>
              <w:right w:val="single" w:sz="4" w:space="0" w:color="auto"/>
            </w:tcBorders>
            <w:shd w:val="clear" w:color="auto" w:fill="FFFFFF"/>
            <w:vAlign w:val="bottom"/>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Beden Eğitimi</w:t>
            </w:r>
          </w:p>
        </w:tc>
      </w:tr>
      <w:tr w:rsidR="00BB0749" w:rsidTr="00BF2835">
        <w:trPr>
          <w:trHeight w:hRule="exact" w:val="614"/>
          <w:jc w:val="center"/>
        </w:trPr>
        <w:tc>
          <w:tcPr>
            <w:tcW w:w="2837" w:type="dxa"/>
            <w:tcBorders>
              <w:top w:val="single" w:sz="4" w:space="0" w:color="auto"/>
              <w:left w:val="single" w:sz="4" w:space="0" w:color="auto"/>
            </w:tcBorders>
            <w:shd w:val="clear" w:color="auto" w:fill="FFFFFF"/>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Etkinliğin Sınıf Seviyeleri:</w:t>
            </w:r>
          </w:p>
        </w:tc>
        <w:tc>
          <w:tcPr>
            <w:tcW w:w="4613" w:type="dxa"/>
            <w:tcBorders>
              <w:top w:val="single" w:sz="4" w:space="0" w:color="auto"/>
              <w:left w:val="single" w:sz="4" w:space="0" w:color="auto"/>
              <w:right w:val="single" w:sz="4" w:space="0" w:color="auto"/>
            </w:tcBorders>
            <w:shd w:val="clear" w:color="auto" w:fill="FFFFFF"/>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2., 4., 5., ve 6. Sınıf</w:t>
            </w:r>
          </w:p>
        </w:tc>
      </w:tr>
      <w:tr w:rsidR="00BB0749" w:rsidTr="00BF2835">
        <w:trPr>
          <w:trHeight w:hRule="exact" w:val="610"/>
          <w:jc w:val="center"/>
        </w:trPr>
        <w:tc>
          <w:tcPr>
            <w:tcW w:w="2837" w:type="dxa"/>
            <w:tcBorders>
              <w:top w:val="single" w:sz="4" w:space="0" w:color="auto"/>
              <w:left w:val="single" w:sz="4" w:space="0" w:color="auto"/>
            </w:tcBorders>
            <w:shd w:val="clear" w:color="auto" w:fill="FFFFFF"/>
            <w:vAlign w:val="bottom"/>
          </w:tcPr>
          <w:p w:rsidR="00BB0749" w:rsidRDefault="00BB0749" w:rsidP="00BF2835">
            <w:pPr>
              <w:pStyle w:val="Gvdemetni20"/>
              <w:framePr w:w="7450" w:wrap="notBeside" w:vAnchor="text" w:hAnchor="text" w:xAlign="center" w:y="1"/>
              <w:shd w:val="clear" w:color="auto" w:fill="auto"/>
              <w:spacing w:line="240" w:lineRule="exact"/>
              <w:ind w:firstLine="0"/>
            </w:pPr>
            <w:r>
              <w:rPr>
                <w:rStyle w:val="Gvdemetni295pt"/>
              </w:rPr>
              <w:t>Etkinliğin Uygulanacağı Öğrenme Alanı:</w:t>
            </w:r>
          </w:p>
        </w:tc>
        <w:tc>
          <w:tcPr>
            <w:tcW w:w="4613" w:type="dxa"/>
            <w:tcBorders>
              <w:top w:val="single" w:sz="4" w:space="0" w:color="auto"/>
              <w:left w:val="single" w:sz="4" w:space="0" w:color="auto"/>
              <w:right w:val="single" w:sz="4" w:space="0" w:color="auto"/>
            </w:tcBorders>
            <w:shd w:val="clear" w:color="auto" w:fill="FFFFFF"/>
            <w:vAlign w:val="bottom"/>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A. Hareket Bilgi ve Becerileri</w:t>
            </w:r>
          </w:p>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A.1. Özelleşmiş Hareket Bilgi ve Becerileri</w:t>
            </w:r>
          </w:p>
        </w:tc>
      </w:tr>
      <w:tr w:rsidR="00BB0749" w:rsidTr="00BF2835">
        <w:trPr>
          <w:trHeight w:hRule="exact" w:val="859"/>
          <w:jc w:val="center"/>
        </w:trPr>
        <w:tc>
          <w:tcPr>
            <w:tcW w:w="2837" w:type="dxa"/>
            <w:tcBorders>
              <w:top w:val="single" w:sz="4" w:space="0" w:color="auto"/>
              <w:left w:val="single" w:sz="4" w:space="0" w:color="auto"/>
            </w:tcBorders>
            <w:shd w:val="clear" w:color="auto" w:fill="FFFFFF"/>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Etkinliğin Kazanımları:</w:t>
            </w:r>
          </w:p>
        </w:tc>
        <w:tc>
          <w:tcPr>
            <w:tcW w:w="4613" w:type="dxa"/>
            <w:tcBorders>
              <w:top w:val="single" w:sz="4" w:space="0" w:color="auto"/>
              <w:left w:val="single" w:sz="4" w:space="0" w:color="auto"/>
              <w:right w:val="single" w:sz="4" w:space="0" w:color="auto"/>
            </w:tcBorders>
            <w:shd w:val="clear" w:color="auto" w:fill="FFFFFF"/>
            <w:vAlign w:val="bottom"/>
          </w:tcPr>
          <w:p w:rsidR="00BB0749" w:rsidRDefault="00BB0749" w:rsidP="00BF2835">
            <w:pPr>
              <w:pStyle w:val="Gvdemetni20"/>
              <w:framePr w:w="7450" w:wrap="notBeside" w:vAnchor="text" w:hAnchor="text" w:xAlign="center" w:y="1"/>
              <w:shd w:val="clear" w:color="auto" w:fill="auto"/>
              <w:spacing w:line="245" w:lineRule="exact"/>
              <w:ind w:firstLine="0"/>
            </w:pPr>
            <w:r>
              <w:rPr>
                <w:rStyle w:val="Gvdemetni295pt"/>
              </w:rPr>
              <w:t>A.1.1. Çeviklik, koordinasyon, denge ve esnekliğin bir arada kullanılması gerektiği durumlarda vücut yönetim becerilerini sergiler.</w:t>
            </w:r>
          </w:p>
        </w:tc>
      </w:tr>
      <w:tr w:rsidR="00BB0749" w:rsidTr="00BF2835">
        <w:trPr>
          <w:trHeight w:hRule="exact" w:val="1829"/>
          <w:jc w:val="center"/>
        </w:trPr>
        <w:tc>
          <w:tcPr>
            <w:tcW w:w="2837" w:type="dxa"/>
            <w:tcBorders>
              <w:top w:val="single" w:sz="4" w:space="0" w:color="auto"/>
              <w:left w:val="single" w:sz="4" w:space="0" w:color="auto"/>
            </w:tcBorders>
            <w:shd w:val="clear" w:color="auto" w:fill="FFFFFF"/>
          </w:tcPr>
          <w:p w:rsidR="00BB0749" w:rsidRDefault="00BB0749" w:rsidP="00BF2835">
            <w:pPr>
              <w:pStyle w:val="Gvdemetni20"/>
              <w:framePr w:w="7450" w:wrap="notBeside" w:vAnchor="text" w:hAnchor="text" w:xAlign="center" w:y="1"/>
              <w:shd w:val="clear" w:color="auto" w:fill="auto"/>
              <w:spacing w:line="240" w:lineRule="exact"/>
              <w:ind w:firstLine="0"/>
            </w:pPr>
            <w:r>
              <w:rPr>
                <w:rStyle w:val="Gvdemetni295pt"/>
              </w:rPr>
              <w:t>Afetten Korunma ve Güvenli Yaşam Ara Disiplin Kazanımları:</w:t>
            </w:r>
          </w:p>
        </w:tc>
        <w:tc>
          <w:tcPr>
            <w:tcW w:w="4613" w:type="dxa"/>
            <w:tcBorders>
              <w:top w:val="single" w:sz="4" w:space="0" w:color="auto"/>
              <w:left w:val="single" w:sz="4" w:space="0" w:color="auto"/>
              <w:right w:val="single" w:sz="4" w:space="0" w:color="auto"/>
            </w:tcBorders>
            <w:shd w:val="clear" w:color="auto" w:fill="FFFFFF"/>
            <w:vAlign w:val="bottom"/>
          </w:tcPr>
          <w:p w:rsidR="00BB0749" w:rsidRDefault="00BB0749" w:rsidP="00BF2835">
            <w:pPr>
              <w:pStyle w:val="Gvdemetni20"/>
              <w:framePr w:w="7450" w:wrap="notBeside" w:vAnchor="text" w:hAnchor="text" w:xAlign="center" w:y="1"/>
              <w:shd w:val="clear" w:color="auto" w:fill="auto"/>
              <w:spacing w:line="240" w:lineRule="exact"/>
              <w:ind w:firstLine="0"/>
            </w:pPr>
            <w:r>
              <w:rPr>
                <w:rStyle w:val="Gvdemetni295pt"/>
              </w:rPr>
              <w:t>Afetten Korunma ve Güvenli Yaşam</w:t>
            </w:r>
          </w:p>
          <w:p w:rsidR="00BB0749" w:rsidRDefault="00BB0749" w:rsidP="00BF2835">
            <w:pPr>
              <w:pStyle w:val="Gvdemetni20"/>
              <w:framePr w:w="7450" w:wrap="notBeside" w:vAnchor="text" w:hAnchor="text" w:xAlign="center" w:y="1"/>
              <w:shd w:val="clear" w:color="auto" w:fill="auto"/>
              <w:spacing w:line="240" w:lineRule="exact"/>
              <w:ind w:firstLine="0"/>
            </w:pPr>
            <w:r>
              <w:rPr>
                <w:rStyle w:val="Gvdemetni295pt"/>
              </w:rPr>
              <w:t>9. Bir deprem sırasında alınması gereken pozisyonu</w:t>
            </w:r>
          </w:p>
          <w:p w:rsidR="00BB0749" w:rsidRDefault="00BB0749" w:rsidP="00BF2835">
            <w:pPr>
              <w:pStyle w:val="Gvdemetni20"/>
              <w:framePr w:w="7450" w:wrap="notBeside" w:vAnchor="text" w:hAnchor="text" w:xAlign="center" w:y="1"/>
              <w:shd w:val="clear" w:color="auto" w:fill="auto"/>
              <w:spacing w:line="240" w:lineRule="exact"/>
              <w:ind w:firstLine="0"/>
            </w:pPr>
            <w:r>
              <w:rPr>
                <w:rStyle w:val="Gvdemetni295pt"/>
              </w:rPr>
              <w:t>bilir, uygular.</w:t>
            </w:r>
          </w:p>
          <w:p w:rsidR="00BB0749" w:rsidRDefault="00BB0749" w:rsidP="00BF2835">
            <w:pPr>
              <w:pStyle w:val="Gvdemetni20"/>
              <w:framePr w:w="7450" w:wrap="notBeside" w:vAnchor="text" w:hAnchor="text" w:xAlign="center" w:y="1"/>
              <w:shd w:val="clear" w:color="auto" w:fill="auto"/>
              <w:spacing w:line="240" w:lineRule="exact"/>
              <w:ind w:firstLine="0"/>
            </w:pPr>
            <w:r>
              <w:rPr>
                <w:rStyle w:val="Gvdemetni295pt"/>
              </w:rPr>
              <w:t>11. Sel sırasında yapılması gerekenleri örneklerle açıklar.</w:t>
            </w:r>
          </w:p>
          <w:p w:rsidR="00BB0749" w:rsidRDefault="00BB0749" w:rsidP="00BF2835">
            <w:pPr>
              <w:pStyle w:val="Gvdemetni20"/>
              <w:framePr w:w="7450" w:wrap="notBeside" w:vAnchor="text" w:hAnchor="text" w:xAlign="center" w:y="1"/>
              <w:shd w:val="clear" w:color="auto" w:fill="auto"/>
              <w:spacing w:line="240" w:lineRule="exact"/>
              <w:ind w:firstLine="0"/>
            </w:pPr>
            <w:r>
              <w:rPr>
                <w:rStyle w:val="Gvdemetni295pt"/>
              </w:rPr>
              <w:t>15. Binanın tahliyesi sırasında karşılaşılabilecek tehlikelere ilişkin yapılabilecekleri açıklar.</w:t>
            </w:r>
          </w:p>
        </w:tc>
      </w:tr>
      <w:tr w:rsidR="00BB0749" w:rsidTr="00BF2835">
        <w:trPr>
          <w:trHeight w:hRule="exact" w:val="370"/>
          <w:jc w:val="center"/>
        </w:trPr>
        <w:tc>
          <w:tcPr>
            <w:tcW w:w="2837" w:type="dxa"/>
            <w:tcBorders>
              <w:top w:val="single" w:sz="4" w:space="0" w:color="auto"/>
              <w:left w:val="single" w:sz="4" w:space="0" w:color="auto"/>
            </w:tcBorders>
            <w:shd w:val="clear" w:color="auto" w:fill="FFFFFF"/>
            <w:vAlign w:val="center"/>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Etkinliğin Süresi:</w:t>
            </w:r>
          </w:p>
        </w:tc>
        <w:tc>
          <w:tcPr>
            <w:tcW w:w="4613" w:type="dxa"/>
            <w:tcBorders>
              <w:top w:val="single" w:sz="4" w:space="0" w:color="auto"/>
              <w:left w:val="single" w:sz="4" w:space="0" w:color="auto"/>
              <w:right w:val="single" w:sz="4" w:space="0" w:color="auto"/>
            </w:tcBorders>
            <w:shd w:val="clear" w:color="auto" w:fill="FFFFFF"/>
            <w:vAlign w:val="center"/>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40'</w:t>
            </w:r>
          </w:p>
        </w:tc>
      </w:tr>
      <w:tr w:rsidR="00BB0749" w:rsidTr="00BF2835">
        <w:trPr>
          <w:trHeight w:hRule="exact" w:val="624"/>
          <w:jc w:val="center"/>
        </w:trPr>
        <w:tc>
          <w:tcPr>
            <w:tcW w:w="2837" w:type="dxa"/>
            <w:tcBorders>
              <w:top w:val="single" w:sz="4" w:space="0" w:color="auto"/>
              <w:left w:val="single" w:sz="4" w:space="0" w:color="auto"/>
              <w:bottom w:val="single" w:sz="4" w:space="0" w:color="auto"/>
            </w:tcBorders>
            <w:shd w:val="clear" w:color="auto" w:fill="FFFFFF"/>
            <w:vAlign w:val="bottom"/>
          </w:tcPr>
          <w:p w:rsidR="00BB0749" w:rsidRDefault="00BB0749" w:rsidP="00BF2835">
            <w:pPr>
              <w:pStyle w:val="Gvdemetni20"/>
              <w:framePr w:w="7450" w:wrap="notBeside" w:vAnchor="text" w:hAnchor="text" w:xAlign="center" w:y="1"/>
              <w:shd w:val="clear" w:color="auto" w:fill="auto"/>
              <w:spacing w:line="245" w:lineRule="exact"/>
              <w:ind w:firstLine="0"/>
            </w:pPr>
            <w:r>
              <w:rPr>
                <w:rStyle w:val="Gvdemetni295pt"/>
              </w:rPr>
              <w:t>Etkinlik İçin Gerekli Materyal, Araç-Gereç ve Malzemeler:</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BB0749" w:rsidRDefault="00BB0749" w:rsidP="00BF2835">
            <w:pPr>
              <w:pStyle w:val="Gvdemetni20"/>
              <w:framePr w:w="7450" w:wrap="notBeside" w:vAnchor="text" w:hAnchor="text" w:xAlign="center" w:y="1"/>
              <w:shd w:val="clear" w:color="auto" w:fill="auto"/>
              <w:spacing w:line="190" w:lineRule="exact"/>
              <w:ind w:firstLine="0"/>
            </w:pPr>
            <w:r>
              <w:rPr>
                <w:rStyle w:val="Gvdemetni295pt"/>
              </w:rPr>
              <w:t>Yeşil, kırmızı ve mavi fon kâğıdı, makas</w:t>
            </w:r>
          </w:p>
        </w:tc>
      </w:tr>
    </w:tbl>
    <w:p w:rsidR="00BB0749" w:rsidRDefault="00BB0749" w:rsidP="00BB0749">
      <w:pPr>
        <w:framePr w:w="7450" w:wrap="notBeside" w:vAnchor="text" w:hAnchor="text" w:xAlign="center" w:y="1"/>
        <w:rPr>
          <w:sz w:val="2"/>
          <w:szCs w:val="2"/>
        </w:rPr>
      </w:pPr>
    </w:p>
    <w:p w:rsidR="00722A6A" w:rsidRDefault="00722A6A" w:rsidP="00BB0749">
      <w:pPr>
        <w:pStyle w:val="Gvdemetni20"/>
        <w:shd w:val="clear" w:color="auto" w:fill="auto"/>
        <w:spacing w:before="444" w:after="512" w:line="442" w:lineRule="exact"/>
        <w:ind w:firstLine="0"/>
      </w:pPr>
    </w:p>
    <w:p w:rsidR="00722A6A" w:rsidRDefault="00722A6A" w:rsidP="00BB0749">
      <w:pPr>
        <w:pStyle w:val="Gvdemetni20"/>
        <w:shd w:val="clear" w:color="auto" w:fill="auto"/>
        <w:spacing w:before="444" w:after="512" w:line="442" w:lineRule="exact"/>
        <w:ind w:firstLine="0"/>
      </w:pPr>
    </w:p>
    <w:p w:rsidR="00722A6A" w:rsidRDefault="00722A6A" w:rsidP="00BB0749">
      <w:pPr>
        <w:pStyle w:val="Gvdemetni20"/>
        <w:shd w:val="clear" w:color="auto" w:fill="auto"/>
        <w:spacing w:before="444" w:after="512" w:line="442" w:lineRule="exact"/>
        <w:ind w:firstLine="0"/>
      </w:pPr>
    </w:p>
    <w:p w:rsidR="00722A6A" w:rsidRDefault="00722A6A" w:rsidP="00BB0749">
      <w:pPr>
        <w:pStyle w:val="Gvdemetni20"/>
        <w:shd w:val="clear" w:color="auto" w:fill="auto"/>
        <w:spacing w:before="444" w:after="512" w:line="442" w:lineRule="exact"/>
        <w:ind w:firstLine="0"/>
      </w:pPr>
    </w:p>
    <w:p w:rsidR="00722A6A" w:rsidRDefault="00722A6A" w:rsidP="00BB0749">
      <w:pPr>
        <w:pStyle w:val="Gvdemetni20"/>
        <w:shd w:val="clear" w:color="auto" w:fill="auto"/>
        <w:spacing w:before="444" w:after="512" w:line="442" w:lineRule="exact"/>
        <w:ind w:firstLine="0"/>
      </w:pPr>
    </w:p>
    <w:p w:rsidR="00722A6A" w:rsidRDefault="00722A6A" w:rsidP="00BB0749">
      <w:pPr>
        <w:pStyle w:val="Gvdemetni20"/>
        <w:shd w:val="clear" w:color="auto" w:fill="auto"/>
        <w:spacing w:before="444" w:after="512" w:line="442" w:lineRule="exact"/>
        <w:ind w:firstLine="0"/>
      </w:pPr>
    </w:p>
    <w:p w:rsidR="00BB0749" w:rsidRDefault="00BB0749" w:rsidP="00BB0749">
      <w:pPr>
        <w:pStyle w:val="Gvdemetni20"/>
        <w:shd w:val="clear" w:color="auto" w:fill="auto"/>
        <w:spacing w:before="444" w:after="512" w:line="442" w:lineRule="exact"/>
        <w:ind w:firstLine="0"/>
      </w:pPr>
      <w:r>
        <w:t>Öğretmen Hazırlık: Derste kullanılmak üzere yeşil, mavi, kırmızı renkte "Renk Levhaları" aşağıdaki örnekteki gibi hazırlanır.</w:t>
      </w:r>
    </w:p>
    <w:p w:rsidR="00BB0749" w:rsidRDefault="00BB0749" w:rsidP="00BB0749">
      <w:pPr>
        <w:framePr w:h="2410" w:wrap="notBeside" w:vAnchor="text" w:hAnchor="text" w:xAlign="center" w:y="1"/>
        <w:jc w:val="center"/>
        <w:rPr>
          <w:sz w:val="2"/>
          <w:szCs w:val="2"/>
        </w:rPr>
      </w:pPr>
      <w:r>
        <w:rPr>
          <w:noProof/>
          <w:lang w:bidi="ar-SA"/>
        </w:rPr>
        <w:drawing>
          <wp:inline distT="0" distB="0" distL="0" distR="0">
            <wp:extent cx="3770630" cy="1535430"/>
            <wp:effectExtent l="19050" t="0" r="1270" b="0"/>
            <wp:docPr id="1" name="Resim 1" descr="C:\Users\Administrator\Desktop\media\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media\image182.jpeg"/>
                    <pic:cNvPicPr>
                      <a:picLocks noChangeAspect="1" noChangeArrowheads="1"/>
                    </pic:cNvPicPr>
                  </pic:nvPicPr>
                  <pic:blipFill>
                    <a:blip r:embed="rId7"/>
                    <a:srcRect/>
                    <a:stretch>
                      <a:fillRect/>
                    </a:stretch>
                  </pic:blipFill>
                  <pic:spPr bwMode="auto">
                    <a:xfrm>
                      <a:off x="0" y="0"/>
                      <a:ext cx="3770630" cy="1535430"/>
                    </a:xfrm>
                    <a:prstGeom prst="rect">
                      <a:avLst/>
                    </a:prstGeom>
                    <a:noFill/>
                    <a:ln w="9525">
                      <a:noFill/>
                      <a:miter lim="800000"/>
                      <a:headEnd/>
                      <a:tailEnd/>
                    </a:ln>
                  </pic:spPr>
                </pic:pic>
              </a:graphicData>
            </a:graphic>
          </wp:inline>
        </w:drawing>
      </w:r>
    </w:p>
    <w:p w:rsidR="00BB0749" w:rsidRDefault="00BB0749" w:rsidP="00BB0749">
      <w:pPr>
        <w:rPr>
          <w:sz w:val="2"/>
          <w:szCs w:val="2"/>
        </w:rPr>
      </w:pPr>
    </w:p>
    <w:tbl>
      <w:tblPr>
        <w:tblOverlap w:val="never"/>
        <w:tblW w:w="0" w:type="auto"/>
        <w:jc w:val="center"/>
        <w:tblLayout w:type="fixed"/>
        <w:tblCellMar>
          <w:left w:w="10" w:type="dxa"/>
          <w:right w:w="10" w:type="dxa"/>
        </w:tblCellMar>
        <w:tblLook w:val="0000"/>
      </w:tblPr>
      <w:tblGrid>
        <w:gridCol w:w="902"/>
        <w:gridCol w:w="437"/>
        <w:gridCol w:w="422"/>
        <w:gridCol w:w="374"/>
        <w:gridCol w:w="898"/>
        <w:gridCol w:w="437"/>
        <w:gridCol w:w="374"/>
        <w:gridCol w:w="374"/>
        <w:gridCol w:w="1090"/>
      </w:tblGrid>
      <w:tr w:rsidR="00BB0749" w:rsidTr="00BF2835">
        <w:trPr>
          <w:trHeight w:hRule="exact" w:val="418"/>
          <w:jc w:val="center"/>
        </w:trPr>
        <w:tc>
          <w:tcPr>
            <w:tcW w:w="902" w:type="dxa"/>
            <w:tcBorders>
              <w:top w:val="single" w:sz="4" w:space="0" w:color="auto"/>
              <w:left w:val="single" w:sz="4" w:space="0" w:color="auto"/>
              <w:bottom w:val="single" w:sz="4" w:space="0" w:color="auto"/>
            </w:tcBorders>
            <w:shd w:val="clear" w:color="auto" w:fill="FFFFFF"/>
          </w:tcPr>
          <w:p w:rsidR="00BB0749" w:rsidRDefault="00BB0749" w:rsidP="00BF2835">
            <w:pPr>
              <w:pStyle w:val="Gvdemetni20"/>
              <w:framePr w:w="5309" w:wrap="notBeside" w:vAnchor="text" w:hAnchor="text" w:xAlign="center" w:y="1"/>
              <w:shd w:val="clear" w:color="auto" w:fill="auto"/>
              <w:spacing w:line="220" w:lineRule="exact"/>
              <w:ind w:firstLine="0"/>
              <w:jc w:val="left"/>
            </w:pPr>
            <w:r>
              <w:rPr>
                <w:rStyle w:val="Gvdemetni211pt"/>
              </w:rPr>
              <w:t>YEŞİL</w:t>
            </w:r>
          </w:p>
        </w:tc>
        <w:tc>
          <w:tcPr>
            <w:tcW w:w="437" w:type="dxa"/>
            <w:tcBorders>
              <w:left w:val="single" w:sz="4" w:space="0" w:color="auto"/>
              <w:bottom w:val="single" w:sz="4" w:space="0" w:color="auto"/>
            </w:tcBorders>
            <w:shd w:val="clear" w:color="auto" w:fill="FFFFFF"/>
          </w:tcPr>
          <w:p w:rsidR="00BB0749" w:rsidRDefault="00BB0749" w:rsidP="00BF2835">
            <w:pPr>
              <w:framePr w:w="5309" w:wrap="notBeside" w:vAnchor="text" w:hAnchor="text" w:xAlign="center" w:y="1"/>
              <w:rPr>
                <w:sz w:val="10"/>
                <w:szCs w:val="10"/>
              </w:rPr>
            </w:pPr>
          </w:p>
        </w:tc>
        <w:tc>
          <w:tcPr>
            <w:tcW w:w="422" w:type="dxa"/>
            <w:tcBorders>
              <w:left w:val="single" w:sz="4" w:space="0" w:color="auto"/>
            </w:tcBorders>
            <w:shd w:val="clear" w:color="auto" w:fill="FFFFFF"/>
          </w:tcPr>
          <w:p w:rsidR="00BB0749" w:rsidRDefault="00BB0749" w:rsidP="00BF2835">
            <w:pPr>
              <w:framePr w:w="5309" w:wrap="notBeside" w:vAnchor="text" w:hAnchor="text" w:xAlign="center" w:y="1"/>
              <w:rPr>
                <w:sz w:val="10"/>
                <w:szCs w:val="10"/>
              </w:rPr>
            </w:pPr>
          </w:p>
        </w:tc>
        <w:tc>
          <w:tcPr>
            <w:tcW w:w="374" w:type="dxa"/>
            <w:tcBorders>
              <w:left w:val="single" w:sz="4" w:space="0" w:color="auto"/>
              <w:bottom w:val="single" w:sz="4" w:space="0" w:color="auto"/>
            </w:tcBorders>
            <w:shd w:val="clear" w:color="auto" w:fill="FFFFFF"/>
          </w:tcPr>
          <w:p w:rsidR="00BB0749" w:rsidRDefault="00BB0749" w:rsidP="00BF2835">
            <w:pPr>
              <w:framePr w:w="5309"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BB0749" w:rsidRDefault="00BB0749" w:rsidP="00BF2835">
            <w:pPr>
              <w:pStyle w:val="Gvdemetni20"/>
              <w:framePr w:w="5309" w:wrap="notBeside" w:vAnchor="text" w:hAnchor="text" w:xAlign="center" w:y="1"/>
              <w:shd w:val="clear" w:color="auto" w:fill="auto"/>
              <w:spacing w:line="220" w:lineRule="exact"/>
              <w:ind w:firstLine="0"/>
              <w:jc w:val="left"/>
            </w:pPr>
            <w:r>
              <w:rPr>
                <w:rStyle w:val="Gvdemetni211pt"/>
              </w:rPr>
              <w:t>MAVİ</w:t>
            </w:r>
          </w:p>
        </w:tc>
        <w:tc>
          <w:tcPr>
            <w:tcW w:w="437" w:type="dxa"/>
            <w:tcBorders>
              <w:left w:val="single" w:sz="4" w:space="0" w:color="auto"/>
              <w:bottom w:val="single" w:sz="4" w:space="0" w:color="auto"/>
            </w:tcBorders>
            <w:shd w:val="clear" w:color="auto" w:fill="FFFFFF"/>
          </w:tcPr>
          <w:p w:rsidR="00BB0749" w:rsidRDefault="00BB0749" w:rsidP="00BF2835">
            <w:pPr>
              <w:framePr w:w="5309" w:wrap="notBeside" w:vAnchor="text" w:hAnchor="text" w:xAlign="center" w:y="1"/>
              <w:rPr>
                <w:sz w:val="10"/>
                <w:szCs w:val="10"/>
              </w:rPr>
            </w:pPr>
          </w:p>
        </w:tc>
        <w:tc>
          <w:tcPr>
            <w:tcW w:w="374" w:type="dxa"/>
            <w:tcBorders>
              <w:left w:val="single" w:sz="4" w:space="0" w:color="auto"/>
            </w:tcBorders>
            <w:shd w:val="clear" w:color="auto" w:fill="FFFFFF"/>
          </w:tcPr>
          <w:p w:rsidR="00BB0749" w:rsidRDefault="00BB0749" w:rsidP="00BF2835">
            <w:pPr>
              <w:framePr w:w="5309" w:wrap="notBeside" w:vAnchor="text" w:hAnchor="text" w:xAlign="center" w:y="1"/>
              <w:rPr>
                <w:sz w:val="10"/>
                <w:szCs w:val="10"/>
              </w:rPr>
            </w:pPr>
          </w:p>
        </w:tc>
        <w:tc>
          <w:tcPr>
            <w:tcW w:w="374" w:type="dxa"/>
            <w:tcBorders>
              <w:left w:val="single" w:sz="4" w:space="0" w:color="auto"/>
              <w:bottom w:val="single" w:sz="4" w:space="0" w:color="auto"/>
            </w:tcBorders>
            <w:shd w:val="clear" w:color="auto" w:fill="FFFFFF"/>
          </w:tcPr>
          <w:p w:rsidR="00BB0749" w:rsidRDefault="00BB0749" w:rsidP="00BF2835">
            <w:pPr>
              <w:framePr w:w="5309" w:wrap="notBeside" w:vAnchor="text" w:hAnchor="text" w:xAlign="center" w:y="1"/>
              <w:rPr>
                <w:sz w:val="10"/>
                <w:szCs w:val="10"/>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BB0749" w:rsidRDefault="00BB0749" w:rsidP="00BF2835">
            <w:pPr>
              <w:pStyle w:val="Gvdemetni20"/>
              <w:framePr w:w="5309" w:wrap="notBeside" w:vAnchor="text" w:hAnchor="text" w:xAlign="center" w:y="1"/>
              <w:shd w:val="clear" w:color="auto" w:fill="auto"/>
              <w:spacing w:line="220" w:lineRule="exact"/>
              <w:ind w:left="140" w:firstLine="0"/>
              <w:jc w:val="left"/>
            </w:pPr>
            <w:r>
              <w:rPr>
                <w:rStyle w:val="Gvdemetni211pt"/>
              </w:rPr>
              <w:t>KIRMIZI</w:t>
            </w:r>
          </w:p>
        </w:tc>
      </w:tr>
    </w:tbl>
    <w:p w:rsidR="00BB0749" w:rsidRDefault="00BB0749" w:rsidP="00BB0749">
      <w:pPr>
        <w:framePr w:w="5309" w:wrap="notBeside" w:vAnchor="text" w:hAnchor="text" w:xAlign="center" w:y="1"/>
        <w:rPr>
          <w:sz w:val="2"/>
          <w:szCs w:val="2"/>
        </w:rPr>
      </w:pPr>
    </w:p>
    <w:p w:rsidR="00BB0749" w:rsidRDefault="00BB0749" w:rsidP="00BB0749">
      <w:pPr>
        <w:rPr>
          <w:sz w:val="2"/>
          <w:szCs w:val="2"/>
        </w:rPr>
      </w:pPr>
    </w:p>
    <w:p w:rsidR="00BB0749" w:rsidRDefault="00BB0749" w:rsidP="00BB0749">
      <w:pPr>
        <w:pStyle w:val="Gvdemetni20"/>
        <w:shd w:val="clear" w:color="auto" w:fill="auto"/>
        <w:spacing w:after="215" w:line="240" w:lineRule="exact"/>
        <w:ind w:firstLine="0"/>
        <w:jc w:val="left"/>
      </w:pPr>
      <w:r>
        <w:t>Etkinliğin Uygulama Basamakları:</w:t>
      </w:r>
    </w:p>
    <w:p w:rsidR="00BB0749" w:rsidRDefault="00BB0749" w:rsidP="00BB0749">
      <w:pPr>
        <w:pStyle w:val="Gvdemetni20"/>
        <w:numPr>
          <w:ilvl w:val="0"/>
          <w:numId w:val="1"/>
        </w:numPr>
        <w:shd w:val="clear" w:color="auto" w:fill="auto"/>
        <w:tabs>
          <w:tab w:val="left" w:pos="740"/>
        </w:tabs>
        <w:spacing w:line="437" w:lineRule="exact"/>
        <w:ind w:left="740" w:hanging="360"/>
      </w:pPr>
      <w:r>
        <w:t>Öğretmen deprem, sel ve yangın afetleri sırasında bu afetlerden zarar görmemek için deprem sırasında çök-kapan-tutun, sel sırasında yükseğe çık, yangın sırasında ise ağzını dirseğinin içi ile kapat, eğil, diğer elinle tahliye yolunda engelleri kontrol et hareketinin yapılması gerektiğini belirtir.</w:t>
      </w:r>
    </w:p>
    <w:p w:rsidR="00BB0749" w:rsidRDefault="00BB0749" w:rsidP="00BB0749">
      <w:pPr>
        <w:pStyle w:val="Gvdemetni20"/>
        <w:numPr>
          <w:ilvl w:val="0"/>
          <w:numId w:val="1"/>
        </w:numPr>
        <w:shd w:val="clear" w:color="auto" w:fill="auto"/>
        <w:tabs>
          <w:tab w:val="left" w:pos="740"/>
        </w:tabs>
        <w:spacing w:line="437" w:lineRule="exact"/>
        <w:ind w:left="740" w:hanging="360"/>
      </w:pPr>
      <w:r>
        <w:t>Hareketleri önce kendisi yaparak gösterir ve sonra öğrencilere yaptırır.</w:t>
      </w:r>
    </w:p>
    <w:p w:rsidR="00BB0749" w:rsidRDefault="00BB0749" w:rsidP="00BB0749">
      <w:pPr>
        <w:pStyle w:val="Gvdemetni20"/>
        <w:numPr>
          <w:ilvl w:val="0"/>
          <w:numId w:val="1"/>
        </w:numPr>
        <w:shd w:val="clear" w:color="auto" w:fill="auto"/>
        <w:tabs>
          <w:tab w:val="left" w:pos="740"/>
        </w:tabs>
        <w:spacing w:line="437" w:lineRule="exact"/>
        <w:ind w:left="740" w:hanging="360"/>
      </w:pPr>
      <w:r>
        <w:t>Afetler sırasında yapılması gereken hareketlerin karışık olarak yapılacağı "Hep Birlikte Hareket Edelim" adlı oyunu oynayacaklarını söyler. Bu hareketleri sembolize eden "Renk Levhaları" na göre hareket edeceklerini belirtir. Deprem sırasında yapılması gereken çök-kapan-tutun hareketini yeşil levhanın, sel sırasında yükseğe çık hareketini mavi levhanın, yangın sırasında ağzını dirseğinin içi ile kapat, eğil, diğer elinle tahliye yolunda engelleri kontrol et hareketini kırmızı levhanın simgelediğini belirtir. Levhalardan hangisini kaldırırsa o rengin hareketini yapmaları gerektiğini, yanlış hareketi yapanın oyun dışı kalacağını söyler.</w:t>
      </w:r>
    </w:p>
    <w:p w:rsidR="00BB0749" w:rsidRPr="00722A6A" w:rsidRDefault="00BB0749" w:rsidP="00722A6A">
      <w:pPr>
        <w:rPr>
          <w:rStyle w:val="stbilgiveyaaltbilgi14ptKaln"/>
          <w:rFonts w:ascii="Arial Unicode MS" w:eastAsia="Arial Unicode MS" w:hAnsi="Arial Unicode MS" w:cs="Arial Unicode MS"/>
          <w:b w:val="0"/>
          <w:bCs w:val="0"/>
          <w:sz w:val="24"/>
          <w:szCs w:val="24"/>
          <w:shd w:val="clear" w:color="auto" w:fill="auto"/>
        </w:rPr>
      </w:pPr>
      <w:r>
        <w:t>Oyun oynatılır ve en son kalan öğrenci oyunu kazanır. Zamana bağlı olarak oyun tekrarlanabilir, kazanan öğrenci oyunu yönetir.</w:t>
      </w:r>
    </w:p>
    <w:sectPr w:rsidR="00BB0749" w:rsidRPr="00722A6A" w:rsidSect="00EF2932">
      <w:pgSz w:w="11900" w:h="16840"/>
      <w:pgMar w:top="709" w:right="2241" w:bottom="709" w:left="13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1AA" w:rsidRDefault="002821AA" w:rsidP="00BB0749">
      <w:r>
        <w:separator/>
      </w:r>
    </w:p>
  </w:endnote>
  <w:endnote w:type="continuationSeparator" w:id="1">
    <w:p w:rsidR="002821AA" w:rsidRDefault="002821AA" w:rsidP="00BB07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1AA" w:rsidRDefault="002821AA" w:rsidP="00BB0749">
      <w:r>
        <w:separator/>
      </w:r>
    </w:p>
  </w:footnote>
  <w:footnote w:type="continuationSeparator" w:id="1">
    <w:p w:rsidR="002821AA" w:rsidRDefault="002821AA" w:rsidP="00BB0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95F"/>
    <w:multiLevelType w:val="multilevel"/>
    <w:tmpl w:val="10BC4E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2C30AB"/>
    <w:multiLevelType w:val="multilevel"/>
    <w:tmpl w:val="7FAC63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B0749"/>
    <w:rsid w:val="000F7474"/>
    <w:rsid w:val="002821AA"/>
    <w:rsid w:val="006D07D8"/>
    <w:rsid w:val="00722A6A"/>
    <w:rsid w:val="007C1EF3"/>
    <w:rsid w:val="00BB0749"/>
    <w:rsid w:val="00EF29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074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B0749"/>
    <w:rPr>
      <w:rFonts w:ascii="Calibri" w:eastAsia="Calibri" w:hAnsi="Calibri" w:cs="Calibri"/>
      <w:sz w:val="24"/>
      <w:szCs w:val="24"/>
      <w:shd w:val="clear" w:color="auto" w:fill="FFFFFF"/>
    </w:rPr>
  </w:style>
  <w:style w:type="character" w:customStyle="1" w:styleId="Gvdemetni18">
    <w:name w:val="Gövde metni (18)_"/>
    <w:basedOn w:val="VarsaylanParagrafYazTipi"/>
    <w:link w:val="Gvdemetni180"/>
    <w:rsid w:val="00BB0749"/>
    <w:rPr>
      <w:rFonts w:ascii="Calibri" w:eastAsia="Calibri" w:hAnsi="Calibri" w:cs="Calibri"/>
      <w:i/>
      <w:iCs/>
      <w:sz w:val="19"/>
      <w:szCs w:val="19"/>
      <w:shd w:val="clear" w:color="auto" w:fill="FFFFFF"/>
    </w:rPr>
  </w:style>
  <w:style w:type="character" w:customStyle="1" w:styleId="Gvdemetni295pt">
    <w:name w:val="Gövde metni (2) + 9;5 pt"/>
    <w:basedOn w:val="Gvdemetni2"/>
    <w:rsid w:val="00BB0749"/>
    <w:rPr>
      <w:b/>
      <w:bCs/>
      <w:color w:val="000000"/>
      <w:spacing w:val="0"/>
      <w:w w:val="100"/>
      <w:position w:val="0"/>
      <w:sz w:val="19"/>
      <w:szCs w:val="19"/>
      <w:lang w:val="tr-TR" w:eastAsia="tr-TR" w:bidi="tr-TR"/>
    </w:rPr>
  </w:style>
  <w:style w:type="character" w:customStyle="1" w:styleId="Balk4">
    <w:name w:val="Başlık #4_"/>
    <w:basedOn w:val="VarsaylanParagrafYazTipi"/>
    <w:link w:val="Balk40"/>
    <w:rsid w:val="00BB0749"/>
    <w:rPr>
      <w:rFonts w:ascii="Calibri" w:eastAsia="Calibri" w:hAnsi="Calibri" w:cs="Calibri"/>
      <w:b/>
      <w:bCs/>
      <w:sz w:val="28"/>
      <w:szCs w:val="28"/>
      <w:shd w:val="clear" w:color="auto" w:fill="FFFFFF"/>
    </w:rPr>
  </w:style>
  <w:style w:type="character" w:customStyle="1" w:styleId="Gvdemetni211pt">
    <w:name w:val="Gövde metni (2) + 11 pt"/>
    <w:basedOn w:val="Gvdemetni2"/>
    <w:rsid w:val="00BB0749"/>
    <w:rPr>
      <w:color w:val="000000"/>
      <w:spacing w:val="0"/>
      <w:w w:val="100"/>
      <w:position w:val="0"/>
      <w:sz w:val="22"/>
      <w:szCs w:val="22"/>
      <w:lang w:val="tr-TR" w:eastAsia="tr-TR" w:bidi="tr-TR"/>
    </w:rPr>
  </w:style>
  <w:style w:type="paragraph" w:customStyle="1" w:styleId="Gvdemetni20">
    <w:name w:val="Gövde metni (2)"/>
    <w:basedOn w:val="Normal"/>
    <w:link w:val="Gvdemetni2"/>
    <w:rsid w:val="00BB0749"/>
    <w:pPr>
      <w:shd w:val="clear" w:color="auto" w:fill="FFFFFF"/>
      <w:spacing w:line="557" w:lineRule="exact"/>
      <w:ind w:hanging="400"/>
      <w:jc w:val="both"/>
    </w:pPr>
    <w:rPr>
      <w:rFonts w:ascii="Calibri" w:eastAsia="Calibri" w:hAnsi="Calibri" w:cs="Calibri"/>
      <w:color w:val="auto"/>
      <w:lang w:eastAsia="en-US" w:bidi="ar-SA"/>
    </w:rPr>
  </w:style>
  <w:style w:type="paragraph" w:customStyle="1" w:styleId="Gvdemetni180">
    <w:name w:val="Gövde metni (18)"/>
    <w:basedOn w:val="Normal"/>
    <w:link w:val="Gvdemetni18"/>
    <w:rsid w:val="00BB0749"/>
    <w:pPr>
      <w:shd w:val="clear" w:color="auto" w:fill="FFFFFF"/>
      <w:spacing w:before="900" w:after="480" w:line="542" w:lineRule="exact"/>
      <w:jc w:val="both"/>
    </w:pPr>
    <w:rPr>
      <w:rFonts w:ascii="Calibri" w:eastAsia="Calibri" w:hAnsi="Calibri" w:cs="Calibri"/>
      <w:i/>
      <w:iCs/>
      <w:color w:val="auto"/>
      <w:sz w:val="19"/>
      <w:szCs w:val="19"/>
      <w:lang w:eastAsia="en-US" w:bidi="ar-SA"/>
    </w:rPr>
  </w:style>
  <w:style w:type="paragraph" w:customStyle="1" w:styleId="Balk40">
    <w:name w:val="Başlık #4"/>
    <w:basedOn w:val="Normal"/>
    <w:link w:val="Balk4"/>
    <w:rsid w:val="00BB0749"/>
    <w:pPr>
      <w:shd w:val="clear" w:color="auto" w:fill="FFFFFF"/>
      <w:spacing w:after="360" w:line="0" w:lineRule="atLeast"/>
      <w:jc w:val="center"/>
      <w:outlineLvl w:val="3"/>
    </w:pPr>
    <w:rPr>
      <w:rFonts w:ascii="Calibri" w:eastAsia="Calibri" w:hAnsi="Calibri" w:cs="Calibri"/>
      <w:b/>
      <w:bCs/>
      <w:color w:val="auto"/>
      <w:sz w:val="28"/>
      <w:szCs w:val="28"/>
      <w:lang w:eastAsia="en-US" w:bidi="ar-SA"/>
    </w:rPr>
  </w:style>
  <w:style w:type="paragraph" w:styleId="BalonMetni">
    <w:name w:val="Balloon Text"/>
    <w:basedOn w:val="Normal"/>
    <w:link w:val="BalonMetniChar"/>
    <w:uiPriority w:val="99"/>
    <w:semiHidden/>
    <w:unhideWhenUsed/>
    <w:rsid w:val="00BB0749"/>
    <w:rPr>
      <w:rFonts w:ascii="Tahoma" w:hAnsi="Tahoma" w:cs="Tahoma"/>
      <w:sz w:val="16"/>
      <w:szCs w:val="16"/>
    </w:rPr>
  </w:style>
  <w:style w:type="character" w:customStyle="1" w:styleId="BalonMetniChar">
    <w:name w:val="Balon Metni Char"/>
    <w:basedOn w:val="VarsaylanParagrafYazTipi"/>
    <w:link w:val="BalonMetni"/>
    <w:uiPriority w:val="99"/>
    <w:semiHidden/>
    <w:rsid w:val="00BB0749"/>
    <w:rPr>
      <w:rFonts w:ascii="Tahoma" w:eastAsia="Arial Unicode MS" w:hAnsi="Tahoma" w:cs="Tahoma"/>
      <w:color w:val="000000"/>
      <w:sz w:val="16"/>
      <w:szCs w:val="16"/>
      <w:lang w:eastAsia="tr-TR" w:bidi="tr-TR"/>
    </w:rPr>
  </w:style>
  <w:style w:type="character" w:styleId="Kpr">
    <w:name w:val="Hyperlink"/>
    <w:basedOn w:val="VarsaylanParagrafYazTipi"/>
    <w:rsid w:val="00BB0749"/>
    <w:rPr>
      <w:color w:val="0066CC"/>
      <w:u w:val="single"/>
    </w:rPr>
  </w:style>
  <w:style w:type="character" w:customStyle="1" w:styleId="stbilgiveyaaltbilgi">
    <w:name w:val="Üst bilgi veya alt bilgi_"/>
    <w:basedOn w:val="VarsaylanParagrafYazTipi"/>
    <w:link w:val="stbilgiveyaaltbilgi0"/>
    <w:rsid w:val="00BB0749"/>
    <w:rPr>
      <w:rFonts w:ascii="Calibri" w:eastAsia="Calibri" w:hAnsi="Calibri" w:cs="Calibri"/>
      <w:sz w:val="24"/>
      <w:szCs w:val="24"/>
      <w:shd w:val="clear" w:color="auto" w:fill="FFFFFF"/>
    </w:rPr>
  </w:style>
  <w:style w:type="character" w:customStyle="1" w:styleId="stbilgiveyaaltbilgi11ptKaln">
    <w:name w:val="Üst bilgi veya alt bilgi + 11 pt;Kalın"/>
    <w:basedOn w:val="stbilgiveyaaltbilgi"/>
    <w:rsid w:val="00BB0749"/>
    <w:rPr>
      <w:b/>
      <w:bCs/>
      <w:color w:val="000000"/>
      <w:spacing w:val="0"/>
      <w:w w:val="100"/>
      <w:position w:val="0"/>
      <w:sz w:val="22"/>
      <w:szCs w:val="22"/>
      <w:lang w:val="tr-TR" w:eastAsia="tr-TR" w:bidi="tr-TR"/>
    </w:rPr>
  </w:style>
  <w:style w:type="character" w:customStyle="1" w:styleId="stbilgiveyaaltbilgi14ptKaln">
    <w:name w:val="Üst bilgi veya alt bilgi + 14 pt;Kalın"/>
    <w:basedOn w:val="stbilgiveyaaltbilgi"/>
    <w:rsid w:val="00BB0749"/>
    <w:rPr>
      <w:b/>
      <w:bCs/>
      <w:color w:val="000000"/>
      <w:spacing w:val="0"/>
      <w:w w:val="100"/>
      <w:position w:val="0"/>
      <w:sz w:val="28"/>
      <w:szCs w:val="28"/>
      <w:lang w:val="tr-TR" w:eastAsia="tr-TR" w:bidi="tr-TR"/>
    </w:rPr>
  </w:style>
  <w:style w:type="character" w:customStyle="1" w:styleId="Tabloyazs">
    <w:name w:val="Tablo yazısı_"/>
    <w:basedOn w:val="VarsaylanParagrafYazTipi"/>
    <w:link w:val="Tabloyazs0"/>
    <w:rsid w:val="00BB0749"/>
    <w:rPr>
      <w:rFonts w:ascii="Calibri" w:eastAsia="Calibri" w:hAnsi="Calibri" w:cs="Calibri"/>
      <w:i/>
      <w:iCs/>
      <w:sz w:val="19"/>
      <w:szCs w:val="19"/>
      <w:shd w:val="clear" w:color="auto" w:fill="FFFFFF"/>
    </w:rPr>
  </w:style>
  <w:style w:type="paragraph" w:customStyle="1" w:styleId="stbilgiveyaaltbilgi0">
    <w:name w:val="Üst bilgi veya alt bilgi"/>
    <w:basedOn w:val="Normal"/>
    <w:link w:val="stbilgiveyaaltbilgi"/>
    <w:rsid w:val="00BB0749"/>
    <w:pPr>
      <w:shd w:val="clear" w:color="auto" w:fill="FFFFFF"/>
      <w:spacing w:line="0" w:lineRule="atLeast"/>
    </w:pPr>
    <w:rPr>
      <w:rFonts w:ascii="Calibri" w:eastAsia="Calibri" w:hAnsi="Calibri" w:cs="Calibri"/>
      <w:color w:val="auto"/>
      <w:lang w:eastAsia="en-US" w:bidi="ar-SA"/>
    </w:rPr>
  </w:style>
  <w:style w:type="paragraph" w:customStyle="1" w:styleId="Tabloyazs0">
    <w:name w:val="Tablo yazısı"/>
    <w:basedOn w:val="Normal"/>
    <w:link w:val="Tabloyazs"/>
    <w:rsid w:val="00BB0749"/>
    <w:pPr>
      <w:shd w:val="clear" w:color="auto" w:fill="FFFFFF"/>
      <w:spacing w:line="245" w:lineRule="exact"/>
      <w:jc w:val="center"/>
    </w:pPr>
    <w:rPr>
      <w:rFonts w:ascii="Calibri" w:eastAsia="Calibri" w:hAnsi="Calibri" w:cs="Calibri"/>
      <w:i/>
      <w:iCs/>
      <w:color w:val="auto"/>
      <w:sz w:val="19"/>
      <w:szCs w:val="19"/>
      <w:lang w:eastAsia="en-US" w:bidi="ar-SA"/>
    </w:rPr>
  </w:style>
  <w:style w:type="paragraph" w:styleId="stbilgi">
    <w:name w:val="header"/>
    <w:basedOn w:val="Normal"/>
    <w:link w:val="stbilgiChar"/>
    <w:uiPriority w:val="99"/>
    <w:unhideWhenUsed/>
    <w:rsid w:val="00BB0749"/>
    <w:pPr>
      <w:tabs>
        <w:tab w:val="center" w:pos="4536"/>
        <w:tab w:val="right" w:pos="9072"/>
      </w:tabs>
    </w:pPr>
  </w:style>
  <w:style w:type="character" w:customStyle="1" w:styleId="stbilgiChar">
    <w:name w:val="Üstbilgi Char"/>
    <w:basedOn w:val="VarsaylanParagrafYazTipi"/>
    <w:link w:val="stbilgi"/>
    <w:uiPriority w:val="99"/>
    <w:rsid w:val="00BB074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semiHidden/>
    <w:unhideWhenUsed/>
    <w:rsid w:val="00BB0749"/>
    <w:pPr>
      <w:tabs>
        <w:tab w:val="center" w:pos="4536"/>
        <w:tab w:val="right" w:pos="9072"/>
      </w:tabs>
    </w:pPr>
  </w:style>
  <w:style w:type="character" w:customStyle="1" w:styleId="AltbilgiChar">
    <w:name w:val="Altbilgi Char"/>
    <w:basedOn w:val="VarsaylanParagrafYazTipi"/>
    <w:link w:val="Altbilgi"/>
    <w:uiPriority w:val="99"/>
    <w:semiHidden/>
    <w:rsid w:val="00BB0749"/>
    <w:rPr>
      <w:rFonts w:ascii="Arial Unicode MS" w:eastAsia="Arial Unicode MS" w:hAnsi="Arial Unicode MS" w:cs="Arial Unicode MS"/>
      <w:color w:val="000000"/>
      <w:sz w:val="24"/>
      <w:szCs w:val="24"/>
      <w:lang w:eastAsia="tr-TR" w:bidi="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HidayetBULGURCU</cp:lastModifiedBy>
  <cp:revision>2</cp:revision>
  <dcterms:created xsi:type="dcterms:W3CDTF">2021-11-02T13:55:00Z</dcterms:created>
  <dcterms:modified xsi:type="dcterms:W3CDTF">2021-11-02T13:55:00Z</dcterms:modified>
</cp:coreProperties>
</file>